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E3C3F" w14:paraId="1DC10F31" w14:textId="77777777" w:rsidTr="00E26E4F">
        <w:tc>
          <w:tcPr>
            <w:tcW w:w="3936" w:type="dxa"/>
          </w:tcPr>
          <w:p w14:paraId="5589AFC5" w14:textId="77777777" w:rsidR="00EE3C3F" w:rsidRDefault="00EE3C3F" w:rsidP="00964735">
            <w:r w:rsidRPr="001D23D6">
              <w:rPr>
                <w:noProof/>
                <w:lang w:eastAsia="fr-FR"/>
              </w:rPr>
              <w:drawing>
                <wp:inline distT="0" distB="0" distL="0" distR="0" wp14:anchorId="17A58834" wp14:editId="4466F940">
                  <wp:extent cx="2085975" cy="1648429"/>
                  <wp:effectExtent l="0" t="0" r="0" b="9525"/>
                  <wp:docPr id="1" name="Imag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4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vAlign w:val="center"/>
          </w:tcPr>
          <w:p w14:paraId="1E2906F0" w14:textId="77777777" w:rsidR="00EE3C3F" w:rsidRPr="00EE3C3F" w:rsidRDefault="00EE3C3F" w:rsidP="00E26E4F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14:paraId="26FBEE05" w14:textId="387FAD75" w:rsidR="00EE3C3F" w:rsidRPr="0066026B" w:rsidRDefault="00EE3C3F" w:rsidP="00E26E4F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66026B">
              <w:rPr>
                <w:color w:val="E36C0A" w:themeColor="accent6" w:themeShade="BF"/>
                <w:sz w:val="28"/>
                <w:szCs w:val="28"/>
              </w:rPr>
              <w:t>Livret animateur</w:t>
            </w:r>
            <w:r w:rsidR="000C084F">
              <w:rPr>
                <w:color w:val="E36C0A" w:themeColor="accent6" w:themeShade="BF"/>
                <w:sz w:val="28"/>
                <w:szCs w:val="28"/>
              </w:rPr>
              <w:br/>
            </w:r>
            <w:r w:rsidRPr="0066026B">
              <w:rPr>
                <w:color w:val="E36C0A" w:themeColor="accent6" w:themeShade="BF"/>
                <w:sz w:val="28"/>
                <w:szCs w:val="28"/>
              </w:rPr>
              <w:t>Temps synodal</w:t>
            </w:r>
            <w:r w:rsidR="0066026B" w:rsidRPr="0066026B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0C084F">
              <w:rPr>
                <w:color w:val="E36C0A" w:themeColor="accent6" w:themeShade="BF"/>
                <w:sz w:val="28"/>
                <w:szCs w:val="28"/>
              </w:rPr>
              <w:t>Dimanche de la Parole</w:t>
            </w:r>
            <w:r w:rsidR="000C084F">
              <w:rPr>
                <w:color w:val="E36C0A" w:themeColor="accent6" w:themeShade="BF"/>
                <w:sz w:val="28"/>
                <w:szCs w:val="28"/>
              </w:rPr>
              <w:br/>
              <w:t>27</w:t>
            </w:r>
            <w:r w:rsidR="0066026B" w:rsidRPr="0066026B">
              <w:rPr>
                <w:color w:val="E36C0A" w:themeColor="accent6" w:themeShade="BF"/>
                <w:sz w:val="28"/>
                <w:szCs w:val="28"/>
              </w:rPr>
              <w:t xml:space="preserve"> mars </w:t>
            </w:r>
            <w:r w:rsidR="00523FD6" w:rsidRPr="0066026B">
              <w:rPr>
                <w:color w:val="E36C0A" w:themeColor="accent6" w:themeShade="BF"/>
                <w:sz w:val="28"/>
                <w:szCs w:val="28"/>
              </w:rPr>
              <w:t>2022</w:t>
            </w:r>
            <w:r w:rsidRPr="0066026B">
              <w:rPr>
                <w:color w:val="E36C0A" w:themeColor="accent6" w:themeShade="BF"/>
                <w:sz w:val="28"/>
                <w:szCs w:val="28"/>
              </w:rPr>
              <w:br/>
              <w:t>Sous-groupe</w:t>
            </w:r>
            <w:r w:rsidR="00494D5B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 w:rsidR="000572E6">
              <w:rPr>
                <w:color w:val="E36C0A" w:themeColor="accent6" w:themeShade="BF"/>
                <w:sz w:val="28"/>
                <w:szCs w:val="28"/>
              </w:rPr>
              <w:t>Maison commune</w:t>
            </w:r>
          </w:p>
          <w:p w14:paraId="29E6FE93" w14:textId="77777777" w:rsidR="00EE3C3F" w:rsidRPr="00EE3C3F" w:rsidRDefault="00EE3C3F" w:rsidP="00E26E4F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</w:tc>
      </w:tr>
    </w:tbl>
    <w:p w14:paraId="6F04DEB8" w14:textId="77777777" w:rsidR="00261D4C" w:rsidRPr="00261D4C" w:rsidRDefault="00261D4C" w:rsidP="00375C9B">
      <w:pPr>
        <w:spacing w:before="140" w:after="140" w:line="240" w:lineRule="auto"/>
        <w:rPr>
          <w:b/>
          <w:u w:val="single"/>
        </w:rPr>
      </w:pPr>
      <w:r w:rsidRPr="00261D4C">
        <w:rPr>
          <w:b/>
          <w:u w:val="single"/>
        </w:rPr>
        <w:t>Introduction</w:t>
      </w:r>
    </w:p>
    <w:p w14:paraId="79C90B75" w14:textId="4933DED0" w:rsidR="00261D4C" w:rsidRDefault="000572E6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Maison commune : justice sociale et environnement</w:t>
      </w:r>
    </w:p>
    <w:p w14:paraId="30C986F5" w14:textId="77777777" w:rsidR="00261D4C" w:rsidRPr="00261D4C" w:rsidRDefault="00261D4C" w:rsidP="00375C9B">
      <w:pPr>
        <w:spacing w:before="140" w:after="140" w:line="240" w:lineRule="auto"/>
        <w:rPr>
          <w:b/>
          <w:u w:val="single"/>
        </w:rPr>
      </w:pPr>
      <w:r w:rsidRPr="00261D4C">
        <w:rPr>
          <w:b/>
          <w:u w:val="single"/>
        </w:rPr>
        <w:t>Ecoute et échanges</w:t>
      </w:r>
    </w:p>
    <w:p w14:paraId="6C3FBDE0" w14:textId="088F9493" w:rsidR="00BB1097" w:rsidRDefault="000572E6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Je suis gênée par la question : qu’est-ce que j’attends de l’Église, les chrétiens, oui. Jusqu’en 1905, l’Église tenait les gens, depuis, elle a </w:t>
      </w:r>
      <w:r w:rsidR="003016B7">
        <w:t>perdu</w:t>
      </w:r>
      <w:r>
        <w:t xml:space="preserve"> ce pouvoir. Mais l’Église n’a pas encore accepté la laïcité, mais j’ai besoin que l’Église nous montre Dieu et ensuite les chrétiens vont s’engager.</w:t>
      </w:r>
    </w:p>
    <w:p w14:paraId="4993C6CD" w14:textId="17344D62" w:rsidR="000572E6" w:rsidRDefault="000572E6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Je suis sensible à ce thème, et l’</w:t>
      </w:r>
      <w:r w:rsidR="000A211F">
        <w:t>encyclique</w:t>
      </w:r>
      <w:r>
        <w:t xml:space="preserve">, le lien entre </w:t>
      </w:r>
      <w:r w:rsidR="000A211F">
        <w:t>attention</w:t>
      </w:r>
      <w:r>
        <w:t xml:space="preserve"> portée aux pauvres et environnement. C’est </w:t>
      </w:r>
      <w:r w:rsidRPr="003016B7">
        <w:rPr>
          <w:b/>
          <w:bCs/>
        </w:rPr>
        <w:t>une question d’</w:t>
      </w:r>
      <w:r w:rsidR="000A211F" w:rsidRPr="003016B7">
        <w:rPr>
          <w:b/>
          <w:bCs/>
        </w:rPr>
        <w:t>engagement</w:t>
      </w:r>
      <w:r w:rsidRPr="003016B7">
        <w:rPr>
          <w:b/>
          <w:bCs/>
        </w:rPr>
        <w:t xml:space="preserve"> des chrétiens dans la cité</w:t>
      </w:r>
      <w:r>
        <w:t xml:space="preserve">, et l’Église nous donne des pistes. Mais </w:t>
      </w:r>
      <w:r w:rsidRPr="003016B7">
        <w:rPr>
          <w:b/>
          <w:bCs/>
        </w:rPr>
        <w:t>c’est l’Évangile lui-même qui nous envoie</w:t>
      </w:r>
      <w:r>
        <w:t>. Mais comment s’engager concrètement</w:t>
      </w:r>
      <w:r w:rsidR="003016B7">
        <w:t> ?</w:t>
      </w:r>
    </w:p>
    <w:p w14:paraId="571B831A" w14:textId="3AE52E87" w:rsidR="000572E6" w:rsidRDefault="00B376CB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Ces 2 thèmes me questionnent sans cesse, et font partie de mon quotidien. </w:t>
      </w:r>
      <w:r w:rsidR="000A211F">
        <w:t>Au-delà</w:t>
      </w:r>
      <w:r>
        <w:t xml:space="preserve"> d’un élan incitatif, </w:t>
      </w:r>
      <w:r w:rsidRPr="003016B7">
        <w:rPr>
          <w:b/>
          <w:bCs/>
        </w:rPr>
        <w:t xml:space="preserve">comment l’Église peut faire plus alors que c’est </w:t>
      </w:r>
      <w:r w:rsidR="000A211F" w:rsidRPr="003016B7">
        <w:rPr>
          <w:b/>
          <w:bCs/>
        </w:rPr>
        <w:t>politique</w:t>
      </w:r>
      <w:r w:rsidR="003016B7" w:rsidRPr="003016B7">
        <w:rPr>
          <w:b/>
          <w:bCs/>
        </w:rPr>
        <w:t> ?</w:t>
      </w:r>
      <w:r>
        <w:t xml:space="preserve"> Elle peut m’inciter à titre personnel, elle peut être moteur pour moi. </w:t>
      </w:r>
    </w:p>
    <w:p w14:paraId="68083964" w14:textId="42AA59A3" w:rsidR="00B376CB" w:rsidRDefault="00B376CB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Universalité : la Parole qui peut toucher un grand nombre et qui peut être transmise par chacun de nous. A l’échelon </w:t>
      </w:r>
      <w:r w:rsidR="000A211F">
        <w:t>individuel</w:t>
      </w:r>
      <w:r>
        <w:t xml:space="preserve">, qu’est-ce que je peux faire pour </w:t>
      </w:r>
      <w:r w:rsidR="000A211F">
        <w:t>accueillir</w:t>
      </w:r>
      <w:r>
        <w:t xml:space="preserve"> cette parole et la mettre en pratique</w:t>
      </w:r>
      <w:r w:rsidR="003016B7">
        <w:t xml:space="preserve"> ? </w:t>
      </w:r>
      <w:r w:rsidRPr="003016B7">
        <w:rPr>
          <w:b/>
          <w:bCs/>
        </w:rPr>
        <w:t xml:space="preserve">Qu’il y </w:t>
      </w:r>
      <w:r w:rsidR="003016B7" w:rsidRPr="003016B7">
        <w:rPr>
          <w:b/>
          <w:bCs/>
        </w:rPr>
        <w:t>ait</w:t>
      </w:r>
      <w:r w:rsidRPr="003016B7">
        <w:rPr>
          <w:b/>
          <w:bCs/>
        </w:rPr>
        <w:t xml:space="preserve"> une sorte d’appropriation du message pour l’inclure dans son quotidien ; pour agir non pas par raison politique mais avec un cœur et une </w:t>
      </w:r>
      <w:r w:rsidR="000A211F" w:rsidRPr="003016B7">
        <w:rPr>
          <w:b/>
          <w:bCs/>
        </w:rPr>
        <w:t>âme</w:t>
      </w:r>
      <w:r w:rsidRPr="003016B7">
        <w:rPr>
          <w:b/>
          <w:bCs/>
        </w:rPr>
        <w:t xml:space="preserve"> de chrétien</w:t>
      </w:r>
      <w:r w:rsidR="003016B7">
        <w:rPr>
          <w:b/>
          <w:bCs/>
        </w:rPr>
        <w:t>.</w:t>
      </w:r>
    </w:p>
    <w:p w14:paraId="2627AF35" w14:textId="24363CBE" w:rsidR="00E46068" w:rsidRDefault="00E46068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La parole de Dieu, c’est l’ÉVANGILE que j’essaie de vivre à travers les engagements. </w:t>
      </w:r>
    </w:p>
    <w:p w14:paraId="4FC51472" w14:textId="038A0BE6" w:rsidR="00E46068" w:rsidRDefault="00E46068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Le</w:t>
      </w:r>
      <w:r w:rsidR="003016B7">
        <w:t>s</w:t>
      </w:r>
      <w:r>
        <w:t xml:space="preserve"> thème</w:t>
      </w:r>
      <w:r w:rsidR="003016B7">
        <w:t>s</w:t>
      </w:r>
      <w:r>
        <w:t xml:space="preserve"> environnement et justice sociale sont liés, et il y a une dizaine d’année, on reprochait à l’Église de ne pas s’occuper de l’environnement ; alors que cela me paraissait évident. Et je suis touchée par l’engagement de l’Église et de chrétiens sur ce sujet de l’environnement</w:t>
      </w:r>
      <w:r w:rsidR="001A332B">
        <w:t xml:space="preserve">. J’espère que ce ne sera pas une mode qui va retomber. Ceux qui </w:t>
      </w:r>
      <w:r w:rsidR="000A211F">
        <w:t>changent</w:t>
      </w:r>
      <w:r w:rsidR="001A332B">
        <w:t xml:space="preserve"> leur façon de vivre, j’espère qu’ils vont tenir.</w:t>
      </w:r>
    </w:p>
    <w:p w14:paraId="35B492A3" w14:textId="7CC9F262" w:rsidR="001A332B" w:rsidRDefault="001A332B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Touchée par l’environnement, ma fille qui me montre le chemin avec ses choix </w:t>
      </w:r>
      <w:r w:rsidR="000A211F">
        <w:t>radicaux</w:t>
      </w:r>
      <w:r>
        <w:t>, comment être aligné</w:t>
      </w:r>
      <w:r w:rsidR="000A211F">
        <w:t>e</w:t>
      </w:r>
      <w:r>
        <w:t xml:space="preserve"> et cohérente</w:t>
      </w:r>
      <w:r w:rsidR="000A211F">
        <w:t>, c’est la question que je me pose constamment.</w:t>
      </w:r>
    </w:p>
    <w:p w14:paraId="7E82454D" w14:textId="62CFF0A9" w:rsidR="001A332B" w:rsidRPr="003016B7" w:rsidRDefault="001A332B" w:rsidP="001A332B">
      <w:pPr>
        <w:spacing w:before="140" w:after="140" w:line="240" w:lineRule="auto"/>
        <w:rPr>
          <w:b/>
          <w:u w:val="single"/>
        </w:rPr>
      </w:pPr>
      <w:r w:rsidRPr="003016B7">
        <w:rPr>
          <w:b/>
          <w:u w:val="single"/>
        </w:rPr>
        <w:t xml:space="preserve">2eme tour : </w:t>
      </w:r>
    </w:p>
    <w:p w14:paraId="5E506DCB" w14:textId="1A6EBF23" w:rsidR="001A332B" w:rsidRDefault="001A332B" w:rsidP="001A332B">
      <w:pPr>
        <w:pStyle w:val="Paragraphedeliste"/>
        <w:numPr>
          <w:ilvl w:val="0"/>
          <w:numId w:val="1"/>
        </w:numPr>
        <w:spacing w:before="140" w:after="140" w:line="240" w:lineRule="auto"/>
      </w:pPr>
      <w:r>
        <w:t xml:space="preserve">L’environnement et la justice sociale : </w:t>
      </w:r>
      <w:r w:rsidR="004234EC">
        <w:t xml:space="preserve">c’est tout de même politique, il faut voter ! </w:t>
      </w:r>
      <w:r>
        <w:t>je suis choquée par les chrétiens qui se disent vouloir voter à l’extrême droite ; ces chrétiens sont tout de même contre le message de l’ÉVANGILE. Comme si l’Évangile ne changeait rien</w:t>
      </w:r>
      <w:r w:rsidR="003016B7">
        <w:t xml:space="preserve"> à sa façon de vivre</w:t>
      </w:r>
      <w:r>
        <w:t>.</w:t>
      </w:r>
    </w:p>
    <w:p w14:paraId="037DE1EF" w14:textId="01EBF914" w:rsidR="001A332B" w:rsidRDefault="004234EC" w:rsidP="001A332B">
      <w:pPr>
        <w:pStyle w:val="Paragraphedeliste"/>
        <w:numPr>
          <w:ilvl w:val="0"/>
          <w:numId w:val="1"/>
        </w:numPr>
        <w:spacing w:before="140" w:after="140" w:line="240" w:lineRule="auto"/>
      </w:pPr>
      <w:r w:rsidRPr="003016B7">
        <w:rPr>
          <w:b/>
          <w:bCs/>
        </w:rPr>
        <w:t>La religion chrétienne, c’est une religion incarnée.</w:t>
      </w:r>
      <w:r>
        <w:t xml:space="preserve"> </w:t>
      </w:r>
      <w:r w:rsidRPr="003016B7">
        <w:rPr>
          <w:b/>
          <w:bCs/>
        </w:rPr>
        <w:t xml:space="preserve">Comment finalement faire avancer le royaume de Dieu. C’est ça la question fondamentale ? </w:t>
      </w:r>
      <w:r>
        <w:t xml:space="preserve">Les candidats d’extrême droite, Poutine, … Comment on progresse ? </w:t>
      </w:r>
      <w:r w:rsidRPr="003016B7">
        <w:rPr>
          <w:b/>
          <w:bCs/>
        </w:rPr>
        <w:t>On fait beaucoup d’erreurs en assenant des valeurs.</w:t>
      </w:r>
      <w:r>
        <w:t xml:space="preserve"> </w:t>
      </w:r>
    </w:p>
    <w:p w14:paraId="54BF3155" w14:textId="46F53EDE" w:rsidR="004234EC" w:rsidRPr="003016B7" w:rsidRDefault="004234EC" w:rsidP="001A332B">
      <w:pPr>
        <w:pStyle w:val="Paragraphedeliste"/>
        <w:numPr>
          <w:ilvl w:val="0"/>
          <w:numId w:val="1"/>
        </w:numPr>
        <w:spacing w:before="140" w:after="140" w:line="240" w:lineRule="auto"/>
        <w:rPr>
          <w:b/>
          <w:bCs/>
        </w:rPr>
      </w:pPr>
      <w:r>
        <w:t xml:space="preserve">Environnement et justice sociale : ça vient de nous quand même ! Le tri des déchets, on prie pour notre voisin… J’ai de grands pas à faire au niveau personnel. </w:t>
      </w:r>
      <w:proofErr w:type="spellStart"/>
      <w:r w:rsidRPr="003016B7">
        <w:rPr>
          <w:b/>
          <w:bCs/>
        </w:rPr>
        <w:t>Laudato</w:t>
      </w:r>
      <w:proofErr w:type="spellEnd"/>
      <w:r w:rsidRPr="003016B7">
        <w:rPr>
          <w:b/>
          <w:bCs/>
        </w:rPr>
        <w:t xml:space="preserve"> Si, ça m’encourage, ça me guide, les exemples autour de nous sont importants. </w:t>
      </w:r>
    </w:p>
    <w:p w14:paraId="3BE655AC" w14:textId="13D635EA" w:rsidR="00B376CB" w:rsidRDefault="00F60DBA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A l’échelon local et </w:t>
      </w:r>
      <w:r w:rsidR="000A211F">
        <w:t>individuel</w:t>
      </w:r>
      <w:r>
        <w:t xml:space="preserve">, </w:t>
      </w:r>
      <w:r w:rsidRPr="003016B7">
        <w:rPr>
          <w:b/>
          <w:bCs/>
        </w:rPr>
        <w:t xml:space="preserve">les initiatives peuvent </w:t>
      </w:r>
      <w:r w:rsidR="000A211F" w:rsidRPr="003016B7">
        <w:rPr>
          <w:b/>
          <w:bCs/>
        </w:rPr>
        <w:t>être</w:t>
      </w:r>
      <w:r w:rsidRPr="003016B7">
        <w:rPr>
          <w:b/>
          <w:bCs/>
        </w:rPr>
        <w:t xml:space="preserve"> communicatives.</w:t>
      </w:r>
    </w:p>
    <w:p w14:paraId="7302D2C5" w14:textId="50E5EE3B" w:rsidR="00F60DBA" w:rsidRDefault="00F60DBA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Beaucoup d’acculturation sur la performance, les indicateurs de performance sont partout. Se </w:t>
      </w:r>
      <w:r w:rsidR="000A211F">
        <w:t>recentrer</w:t>
      </w:r>
      <w:r>
        <w:t xml:space="preserve"> sur une question plus personnelle : </w:t>
      </w:r>
      <w:r w:rsidRPr="003016B7">
        <w:rPr>
          <w:b/>
          <w:bCs/>
        </w:rPr>
        <w:t>à mon échelle, que puis-je faire ? être soi-même un peu éclaireur d’un chemin, afin d’emmener dans son sillage les jeunes générations, un voisin, un ami afin d’être le relais de ce message là sans imposer, en invitant…</w:t>
      </w:r>
    </w:p>
    <w:p w14:paraId="1A9E0088" w14:textId="77777777" w:rsidR="00B75C16" w:rsidRPr="003016B7" w:rsidRDefault="00F60DBA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  <w:rPr>
          <w:b/>
          <w:bCs/>
        </w:rPr>
      </w:pPr>
      <w:r w:rsidRPr="003016B7">
        <w:rPr>
          <w:b/>
          <w:bCs/>
        </w:rPr>
        <w:t>Prendre conscience de son degré de liberté</w:t>
      </w:r>
      <w:r w:rsidR="007C5DEA" w:rsidRPr="003016B7">
        <w:rPr>
          <w:b/>
          <w:bCs/>
        </w:rPr>
        <w:t xml:space="preserve"> : chacun de nous peut apporter une décision, une brique  </w:t>
      </w:r>
    </w:p>
    <w:p w14:paraId="78926084" w14:textId="4C01C080" w:rsidR="00F60DBA" w:rsidRDefault="007C5DEA" w:rsidP="00B75C16">
      <w:pPr>
        <w:pStyle w:val="Paragraphedeliste"/>
        <w:spacing w:before="140" w:after="140" w:line="240" w:lineRule="auto"/>
        <w:contextualSpacing w:val="0"/>
      </w:pPr>
      <w:proofErr w:type="gramStart"/>
      <w:r w:rsidRPr="003016B7">
        <w:rPr>
          <w:b/>
          <w:bCs/>
        </w:rPr>
        <w:lastRenderedPageBreak/>
        <w:t>de</w:t>
      </w:r>
      <w:proofErr w:type="gramEnd"/>
      <w:r w:rsidRPr="003016B7">
        <w:rPr>
          <w:b/>
          <w:bCs/>
        </w:rPr>
        <w:t xml:space="preserve"> paix, de joie</w:t>
      </w:r>
      <w:r>
        <w:t>. Ex. La personne de mon équipe qui a annoncé sa grossesse et pour qui j’étais le seul à la fé</w:t>
      </w:r>
      <w:r w:rsidR="00B75C16">
        <w:t>liciter</w:t>
      </w:r>
      <w:r w:rsidR="000A211F">
        <w:t xml:space="preserve"> ! </w:t>
      </w:r>
    </w:p>
    <w:p w14:paraId="53ED6E42" w14:textId="77777777" w:rsidR="007C5DEA" w:rsidRDefault="007C5DEA" w:rsidP="00375C9B">
      <w:pPr>
        <w:spacing w:before="140" w:after="140" w:line="240" w:lineRule="auto"/>
        <w:rPr>
          <w:b/>
          <w:u w:val="single"/>
        </w:rPr>
      </w:pPr>
      <w:r>
        <w:rPr>
          <w:b/>
          <w:u w:val="single"/>
        </w:rPr>
        <w:t xml:space="preserve">Propositions : </w:t>
      </w:r>
    </w:p>
    <w:p w14:paraId="12A87B6A" w14:textId="6BE2A511" w:rsidR="007C5DEA" w:rsidRPr="003016B7" w:rsidRDefault="007C5DEA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/>
        </w:rPr>
      </w:pPr>
      <w:r w:rsidRPr="003016B7">
        <w:rPr>
          <w:b/>
        </w:rPr>
        <w:t>Mieux se connaître</w:t>
      </w:r>
      <w:r w:rsidR="003016B7" w:rsidRPr="003016B7">
        <w:rPr>
          <w:b/>
        </w:rPr>
        <w:t xml:space="preserve"> entre nous tous</w:t>
      </w:r>
      <w:r w:rsidRPr="003016B7">
        <w:rPr>
          <w:b/>
        </w:rPr>
        <w:t xml:space="preserve"> et se parler </w:t>
      </w:r>
    </w:p>
    <w:p w14:paraId="70F05D18" w14:textId="78EFC9B8" w:rsidR="007C5DEA" w:rsidRPr="003016B7" w:rsidRDefault="007C5DEA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/>
        </w:rPr>
      </w:pPr>
      <w:r>
        <w:rPr>
          <w:bCs/>
        </w:rPr>
        <w:t>Que chacun puisse expliquer, dire ce qu’il fa</w:t>
      </w:r>
      <w:r w:rsidR="003016B7">
        <w:rPr>
          <w:bCs/>
        </w:rPr>
        <w:t>it</w:t>
      </w:r>
      <w:r>
        <w:rPr>
          <w:bCs/>
        </w:rPr>
        <w:t xml:space="preserve"> ; </w:t>
      </w:r>
      <w:r w:rsidRPr="003016B7">
        <w:rPr>
          <w:b/>
        </w:rPr>
        <w:t>donner du temps pour diffuser ce que l’on a soi-même mis en place</w:t>
      </w:r>
    </w:p>
    <w:p w14:paraId="3075493B" w14:textId="504711F3" w:rsidR="00B75C16" w:rsidRPr="00753E0C" w:rsidRDefault="007C5DEA" w:rsidP="00753E0C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  <w:r>
        <w:rPr>
          <w:bCs/>
        </w:rPr>
        <w:t>Si le Seigneur travaille via les hommes pour faire son royaume ; chacun doit écouter son propre appel ; discerner et avancer sur sa voie</w:t>
      </w:r>
      <w:r w:rsidR="00B75C16">
        <w:rPr>
          <w:bCs/>
        </w:rPr>
        <w:t xml:space="preserve"> (et ça peut être dans son milieu professionnel). La 1</w:t>
      </w:r>
      <w:r w:rsidR="00B75C16" w:rsidRPr="00B75C16">
        <w:rPr>
          <w:bCs/>
          <w:vertAlign w:val="superscript"/>
        </w:rPr>
        <w:t>ère</w:t>
      </w:r>
      <w:r w:rsidR="00B75C16">
        <w:rPr>
          <w:bCs/>
        </w:rPr>
        <w:t xml:space="preserve"> justice sociale, c’est que les gens aient du travail ; et mon manager avait réussi à ne pas licencier dans la sidérurgie.</w:t>
      </w:r>
      <w:r w:rsidR="001B1666">
        <w:rPr>
          <w:bCs/>
        </w:rPr>
        <w:t xml:space="preserve"> Ex. une agricultrice qui accepte de ne plus donner d’antibiotiques</w:t>
      </w:r>
      <w:r w:rsidR="00753E0C">
        <w:rPr>
          <w:bCs/>
        </w:rPr>
        <w:t xml:space="preserve"> ; c’est chacun </w:t>
      </w:r>
      <w:r w:rsidR="00753E0C">
        <w:rPr>
          <w:bCs/>
        </w:rPr>
        <w:t>ans l’exercice de nos responsabilités</w:t>
      </w:r>
    </w:p>
    <w:p w14:paraId="3E110CC9" w14:textId="09DC9C1D" w:rsidR="007C5DEA" w:rsidRPr="003016B7" w:rsidRDefault="00FA4A61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/>
        </w:rPr>
      </w:pPr>
      <w:r w:rsidRPr="003016B7">
        <w:rPr>
          <w:b/>
        </w:rPr>
        <w:t>Au moment de l’homélie, la transformer en témoignages d’exemples pour illustrer les engagements individuels.</w:t>
      </w:r>
    </w:p>
    <w:p w14:paraId="7CDB1860" w14:textId="21029990" w:rsidR="00753E0C" w:rsidRDefault="00753E0C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  <w:r>
        <w:rPr>
          <w:bCs/>
        </w:rPr>
        <w:t>Pourquoi pas un groupe sur ce thème : maison commune</w:t>
      </w:r>
      <w:r w:rsidR="003016B7">
        <w:rPr>
          <w:bCs/>
        </w:rPr>
        <w:t> ?</w:t>
      </w:r>
    </w:p>
    <w:p w14:paraId="09A1F8C7" w14:textId="12DAC149" w:rsidR="00753E0C" w:rsidRPr="003016B7" w:rsidRDefault="003016B7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/>
        </w:rPr>
      </w:pPr>
      <w:r w:rsidRPr="003016B7">
        <w:rPr>
          <w:b/>
        </w:rPr>
        <w:t>Pourquoi ne pas développer l</w:t>
      </w:r>
      <w:r w:rsidR="00753E0C" w:rsidRPr="003016B7">
        <w:rPr>
          <w:b/>
        </w:rPr>
        <w:t>e label Église verte</w:t>
      </w:r>
    </w:p>
    <w:p w14:paraId="1235F1F6" w14:textId="78B31973" w:rsidR="00753E0C" w:rsidRDefault="00753E0C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  <w:r>
        <w:rPr>
          <w:bCs/>
        </w:rPr>
        <w:t>L</w:t>
      </w:r>
      <w:r w:rsidR="00F73783">
        <w:rPr>
          <w:bCs/>
        </w:rPr>
        <w:t>’Évangile d’aujourd’hui nous montre des familles qui se disputent</w:t>
      </w:r>
    </w:p>
    <w:p w14:paraId="09E44418" w14:textId="0F1D2CDF" w:rsidR="00F73783" w:rsidRDefault="00F73783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  <w:r w:rsidRPr="003016B7">
        <w:rPr>
          <w:b/>
        </w:rPr>
        <w:t xml:space="preserve">Comment on ouvre notre Église sur ces </w:t>
      </w:r>
      <w:r w:rsidR="00E75CFE" w:rsidRPr="003016B7">
        <w:rPr>
          <w:b/>
        </w:rPr>
        <w:t>sujets-là</w:t>
      </w:r>
      <w:r w:rsidR="003016B7" w:rsidRPr="003016B7">
        <w:rPr>
          <w:b/>
        </w:rPr>
        <w:t>.</w:t>
      </w:r>
      <w:r w:rsidR="003016B7">
        <w:rPr>
          <w:bCs/>
        </w:rPr>
        <w:t xml:space="preserve"> S</w:t>
      </w:r>
      <w:r w:rsidR="009769E0">
        <w:rPr>
          <w:bCs/>
        </w:rPr>
        <w:t>i on maintient un cloisonnement</w:t>
      </w:r>
      <w:r w:rsidR="003016B7">
        <w:rPr>
          <w:bCs/>
        </w:rPr>
        <w:t>, entre chrétiens et les autres, ça ne peut pas marcher</w:t>
      </w:r>
      <w:r w:rsidR="009769E0">
        <w:rPr>
          <w:bCs/>
        </w:rPr>
        <w:t> ; il y a une nécessité d’ouverture</w:t>
      </w:r>
      <w:r w:rsidR="003016B7">
        <w:rPr>
          <w:bCs/>
        </w:rPr>
        <w:t>.</w:t>
      </w:r>
    </w:p>
    <w:p w14:paraId="3F504AC7" w14:textId="7A35886B" w:rsidR="009769E0" w:rsidRDefault="009769E0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  <w:r w:rsidRPr="003016B7">
        <w:rPr>
          <w:b/>
        </w:rPr>
        <w:t>Informer sur les associations, et les initiatives</w:t>
      </w:r>
      <w:r>
        <w:rPr>
          <w:bCs/>
        </w:rPr>
        <w:t> : sur l’écologie, il y a des tas de blogs qui partagent beaucoup, ça donne des pistes de réflexion…</w:t>
      </w:r>
    </w:p>
    <w:p w14:paraId="34708F2B" w14:textId="77777777" w:rsidR="009769E0" w:rsidRDefault="009769E0" w:rsidP="007C5DEA">
      <w:pPr>
        <w:pStyle w:val="Paragraphedeliste"/>
        <w:numPr>
          <w:ilvl w:val="0"/>
          <w:numId w:val="1"/>
        </w:numPr>
        <w:spacing w:before="140" w:after="140" w:line="240" w:lineRule="auto"/>
        <w:rPr>
          <w:bCs/>
        </w:rPr>
      </w:pPr>
    </w:p>
    <w:p w14:paraId="64641A48" w14:textId="56ABAA13" w:rsidR="00261D4C" w:rsidRPr="00261D4C" w:rsidRDefault="00261D4C" w:rsidP="00375C9B">
      <w:pPr>
        <w:spacing w:before="140" w:after="140" w:line="240" w:lineRule="auto"/>
        <w:rPr>
          <w:b/>
          <w:u w:val="single"/>
        </w:rPr>
      </w:pPr>
      <w:r w:rsidRPr="00261D4C">
        <w:rPr>
          <w:b/>
          <w:u w:val="single"/>
        </w:rPr>
        <w:t xml:space="preserve">Bouclage </w:t>
      </w:r>
      <w:r w:rsidR="006120ED">
        <w:rPr>
          <w:b/>
          <w:u w:val="single"/>
        </w:rPr>
        <w:t>–</w:t>
      </w:r>
      <w:r w:rsidRPr="00261D4C">
        <w:rPr>
          <w:b/>
          <w:u w:val="single"/>
        </w:rPr>
        <w:t xml:space="preserve"> Conclusion</w:t>
      </w:r>
      <w:r w:rsidR="006120ED">
        <w:rPr>
          <w:b/>
          <w:u w:val="single"/>
        </w:rPr>
        <w:t xml:space="preserve"> </w:t>
      </w:r>
    </w:p>
    <w:p w14:paraId="6F51292D" w14:textId="58EE5A92" w:rsidR="00CA154A" w:rsidRDefault="00C3325C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Porteur d’espoir</w:t>
      </w:r>
      <w:r w:rsidR="00A05CA9">
        <w:t>, cette réflexion qui s’engage</w:t>
      </w:r>
      <w:r w:rsidR="00F5756F">
        <w:t xml:space="preserve"> </w:t>
      </w:r>
    </w:p>
    <w:p w14:paraId="4B1583A8" w14:textId="5A803889" w:rsidR="00A05CA9" w:rsidRDefault="00A05CA9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Début de cheminement entre espoir et questionnement</w:t>
      </w:r>
    </w:p>
    <w:p w14:paraId="0405BC9C" w14:textId="25A1FBB8" w:rsidR="00A05CA9" w:rsidRDefault="00A05CA9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Espoir sur ce qui est possible à l’échelon individuel</w:t>
      </w:r>
    </w:p>
    <w:p w14:paraId="3E9153DB" w14:textId="39571148" w:rsidR="00A05CA9" w:rsidRDefault="00A05CA9" w:rsidP="00375C9B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>L’É</w:t>
      </w:r>
      <w:r w:rsidR="00A9092D">
        <w:t>vangile</w:t>
      </w:r>
      <w:r>
        <w:t xml:space="preserve"> doit témoigner que Jésus est sauveur</w:t>
      </w:r>
    </w:p>
    <w:p w14:paraId="296CE53E" w14:textId="2BC7E0C9" w:rsidR="00A05CA9" w:rsidRDefault="00A05CA9" w:rsidP="000A211F">
      <w:pPr>
        <w:pStyle w:val="Paragraphedeliste"/>
        <w:numPr>
          <w:ilvl w:val="0"/>
          <w:numId w:val="1"/>
        </w:numPr>
        <w:spacing w:before="140" w:after="140" w:line="240" w:lineRule="auto"/>
        <w:contextualSpacing w:val="0"/>
      </w:pPr>
      <w:r>
        <w:t xml:space="preserve">Ça me décourage un peu : je ne vois pas… quand on a fait les parcours alpha couples, on a vu le Seigneur venir soigner les couples ; et ça repose sur la prière ; comment l’Église peut </w:t>
      </w:r>
      <w:r w:rsidR="000A211F">
        <w:t>reconnaitre</w:t>
      </w:r>
      <w:r>
        <w:t xml:space="preserve"> qu’à des endroits l’E</w:t>
      </w:r>
      <w:r w:rsidR="000A211F">
        <w:t>sprit souffle et e</w:t>
      </w:r>
      <w:r>
        <w:t xml:space="preserve">ncourager ces initiatives ; car les </w:t>
      </w:r>
      <w:r w:rsidR="000A211F">
        <w:t>initiatives</w:t>
      </w:r>
      <w:r>
        <w:t xml:space="preserve"> c’est le Seigneur qui les envoie. </w:t>
      </w:r>
    </w:p>
    <w:sectPr w:rsidR="00A05CA9" w:rsidSect="00375C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148"/>
    <w:multiLevelType w:val="hybridMultilevel"/>
    <w:tmpl w:val="9608606C"/>
    <w:lvl w:ilvl="0" w:tplc="28906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41A2"/>
    <w:multiLevelType w:val="hybridMultilevel"/>
    <w:tmpl w:val="71008A52"/>
    <w:lvl w:ilvl="0" w:tplc="EB90B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8486">
    <w:abstractNumId w:val="1"/>
  </w:num>
  <w:num w:numId="2" w16cid:durableId="184755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4A"/>
    <w:rsid w:val="000572E6"/>
    <w:rsid w:val="000A211F"/>
    <w:rsid w:val="000C084F"/>
    <w:rsid w:val="00187367"/>
    <w:rsid w:val="001A332B"/>
    <w:rsid w:val="001B1666"/>
    <w:rsid w:val="001B70FF"/>
    <w:rsid w:val="001F1CEC"/>
    <w:rsid w:val="001F1E84"/>
    <w:rsid w:val="00261D4C"/>
    <w:rsid w:val="003016B7"/>
    <w:rsid w:val="0037166C"/>
    <w:rsid w:val="00375C9B"/>
    <w:rsid w:val="00405161"/>
    <w:rsid w:val="004234EC"/>
    <w:rsid w:val="00494D5B"/>
    <w:rsid w:val="004D34E9"/>
    <w:rsid w:val="00523FD6"/>
    <w:rsid w:val="0060288C"/>
    <w:rsid w:val="006120ED"/>
    <w:rsid w:val="0066026B"/>
    <w:rsid w:val="00666A6A"/>
    <w:rsid w:val="006E235D"/>
    <w:rsid w:val="00753E0C"/>
    <w:rsid w:val="00773456"/>
    <w:rsid w:val="007C5DEA"/>
    <w:rsid w:val="007D32DB"/>
    <w:rsid w:val="008011CA"/>
    <w:rsid w:val="00834528"/>
    <w:rsid w:val="00844157"/>
    <w:rsid w:val="00916958"/>
    <w:rsid w:val="009769E0"/>
    <w:rsid w:val="009B2745"/>
    <w:rsid w:val="00A01241"/>
    <w:rsid w:val="00A05CA9"/>
    <w:rsid w:val="00A16803"/>
    <w:rsid w:val="00A37F77"/>
    <w:rsid w:val="00A9092D"/>
    <w:rsid w:val="00AC30D9"/>
    <w:rsid w:val="00B376CB"/>
    <w:rsid w:val="00B75C16"/>
    <w:rsid w:val="00B771DA"/>
    <w:rsid w:val="00BB1097"/>
    <w:rsid w:val="00C3325C"/>
    <w:rsid w:val="00CA154A"/>
    <w:rsid w:val="00D1388B"/>
    <w:rsid w:val="00D255B8"/>
    <w:rsid w:val="00D60437"/>
    <w:rsid w:val="00DC6EC0"/>
    <w:rsid w:val="00DE0A14"/>
    <w:rsid w:val="00DF3BA6"/>
    <w:rsid w:val="00E26E4F"/>
    <w:rsid w:val="00E3142C"/>
    <w:rsid w:val="00E46068"/>
    <w:rsid w:val="00E75CFE"/>
    <w:rsid w:val="00E827FE"/>
    <w:rsid w:val="00EE3C3F"/>
    <w:rsid w:val="00F5756F"/>
    <w:rsid w:val="00F60DBA"/>
    <w:rsid w:val="00F73783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0F20"/>
  <w15:docId w15:val="{934CA505-BFB2-EC4A-AEC5-BA0D305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5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15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0A1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0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ISACOACH</dc:creator>
  <cp:lastModifiedBy>corinne38.schmuck@gmail.com</cp:lastModifiedBy>
  <cp:revision>4</cp:revision>
  <cp:lastPrinted>2022-01-18T17:33:00Z</cp:lastPrinted>
  <dcterms:created xsi:type="dcterms:W3CDTF">2022-03-28T19:32:00Z</dcterms:created>
  <dcterms:modified xsi:type="dcterms:W3CDTF">2022-03-28T19:53:00Z</dcterms:modified>
</cp:coreProperties>
</file>